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92FD" w14:textId="77777777" w:rsidR="00BD6C8D" w:rsidRPr="008E798D" w:rsidRDefault="00BD6C8D" w:rsidP="008E798D">
      <w:pPr>
        <w:pStyle w:val="Sansinterligne"/>
        <w:jc w:val="center"/>
        <w:rPr>
          <w:rFonts w:cstheme="minorHAnsi"/>
          <w:b/>
          <w:bCs/>
          <w:sz w:val="28"/>
          <w:szCs w:val="28"/>
        </w:rPr>
      </w:pPr>
      <w:r w:rsidRPr="008E798D">
        <w:rPr>
          <w:rFonts w:cstheme="minorHAnsi"/>
          <w:b/>
          <w:bCs/>
          <w:sz w:val="28"/>
          <w:szCs w:val="28"/>
        </w:rPr>
        <w:t>Règlement intérieur</w:t>
      </w:r>
    </w:p>
    <w:p w14:paraId="088C02A7" w14:textId="4797FCA0" w:rsidR="008B17F6" w:rsidRPr="008E798D" w:rsidRDefault="008B17F6" w:rsidP="008E798D">
      <w:pPr>
        <w:rPr>
          <w:rFonts w:cstheme="minorHAnsi"/>
          <w:i/>
          <w:iCs/>
          <w:color w:val="4472C4" w:themeColor="accent1"/>
        </w:rPr>
      </w:pPr>
      <w:r w:rsidRPr="008E798D">
        <w:rPr>
          <w:rFonts w:cstheme="minorHAnsi"/>
          <w:i/>
          <w:iCs/>
          <w:color w:val="4472C4" w:themeColor="accent1"/>
        </w:rPr>
        <w:t xml:space="preserve">Il est conseillé de compléter </w:t>
      </w:r>
      <w:r w:rsidR="00BD6C8D" w:rsidRPr="008E798D">
        <w:rPr>
          <w:rFonts w:cstheme="minorHAnsi"/>
          <w:i/>
          <w:iCs/>
          <w:color w:val="4472C4" w:themeColor="accent1"/>
        </w:rPr>
        <w:t>l</w:t>
      </w:r>
      <w:r w:rsidRPr="008E798D">
        <w:rPr>
          <w:rFonts w:cstheme="minorHAnsi"/>
          <w:i/>
          <w:iCs/>
          <w:color w:val="4472C4" w:themeColor="accent1"/>
        </w:rPr>
        <w:t>es statuts par un règlement intérieur qui a pour objet de préciser un certain nombre de points sur le fonctionnement propre à chaque association.</w:t>
      </w:r>
      <w:r w:rsidR="008E798D">
        <w:rPr>
          <w:rFonts w:cstheme="minorHAnsi"/>
          <w:i/>
          <w:iCs/>
          <w:color w:val="4472C4" w:themeColor="accent1"/>
        </w:rPr>
        <w:t xml:space="preserve"> </w:t>
      </w:r>
      <w:r w:rsidRPr="008E798D">
        <w:rPr>
          <w:rFonts w:cstheme="minorHAnsi"/>
          <w:i/>
          <w:iCs/>
          <w:color w:val="4472C4" w:themeColor="accent1"/>
        </w:rPr>
        <w:t>Plus souple puisqu’il peut être modifié par l’instance habilitée à cet effet par les statuts (ex : comité directeur)</w:t>
      </w:r>
    </w:p>
    <w:p w14:paraId="1D0F2805" w14:textId="77777777" w:rsidR="008E798D" w:rsidRPr="008E798D" w:rsidRDefault="008E798D" w:rsidP="008E798D">
      <w:pPr>
        <w:pStyle w:val="Sansinterligne"/>
        <w:rPr>
          <w:rFonts w:cstheme="minorHAnsi"/>
          <w:i/>
          <w:iCs/>
          <w:color w:val="4472C4" w:themeColor="accent1"/>
        </w:rPr>
      </w:pPr>
      <w:r w:rsidRPr="008E798D">
        <w:rPr>
          <w:rFonts w:cstheme="minorHAnsi"/>
          <w:i/>
          <w:iCs/>
          <w:color w:val="4472C4" w:themeColor="accent1"/>
        </w:rPr>
        <w:t>Modèle proposé. Il appartient au club de l’adapter en fonction des besoins et des statuts du club</w:t>
      </w:r>
    </w:p>
    <w:p w14:paraId="5DC6DE17" w14:textId="77777777" w:rsidR="008E798D" w:rsidRDefault="008E798D" w:rsidP="00D22607">
      <w:pPr>
        <w:jc w:val="both"/>
        <w:rPr>
          <w:rFonts w:cstheme="minorHAnsi"/>
        </w:rPr>
      </w:pPr>
    </w:p>
    <w:p w14:paraId="7D01EAEB" w14:textId="2CC35CAB" w:rsidR="008B17F6" w:rsidRPr="008E798D" w:rsidRDefault="008B17F6" w:rsidP="00D22607">
      <w:pPr>
        <w:jc w:val="both"/>
        <w:rPr>
          <w:rFonts w:cstheme="minorHAnsi"/>
          <w:u w:val="dotted"/>
        </w:rPr>
      </w:pPr>
      <w:r w:rsidRPr="008E798D">
        <w:rPr>
          <w:rFonts w:cstheme="minorHAnsi"/>
        </w:rPr>
        <w:t xml:space="preserve">Adopté par l’assemblée générale du </w:t>
      </w:r>
      <w:r w:rsidRPr="008E798D">
        <w:rPr>
          <w:rFonts w:cstheme="minorHAnsi"/>
          <w:u w:val="dotted"/>
        </w:rPr>
        <w:tab/>
      </w:r>
      <w:r w:rsidRPr="008E798D">
        <w:rPr>
          <w:rFonts w:cstheme="minorHAnsi"/>
          <w:u w:val="dotted"/>
        </w:rPr>
        <w:tab/>
      </w:r>
      <w:r w:rsidRPr="008E798D">
        <w:rPr>
          <w:rFonts w:cstheme="minorHAnsi"/>
          <w:u w:val="dotted"/>
        </w:rPr>
        <w:tab/>
      </w:r>
      <w:r w:rsidRPr="008E798D">
        <w:rPr>
          <w:rFonts w:cstheme="minorHAnsi"/>
          <w:u w:val="dotted"/>
        </w:rPr>
        <w:tab/>
      </w:r>
    </w:p>
    <w:p w14:paraId="4D9E3C0C" w14:textId="77777777" w:rsidR="008B17F6" w:rsidRPr="008E798D" w:rsidRDefault="008B17F6" w:rsidP="00D22607">
      <w:pPr>
        <w:jc w:val="both"/>
        <w:rPr>
          <w:rFonts w:cstheme="minorHAnsi"/>
          <w:b/>
          <w:bCs/>
          <w:u w:val="single"/>
        </w:rPr>
      </w:pPr>
      <w:r w:rsidRPr="008E798D">
        <w:rPr>
          <w:rFonts w:cstheme="minorHAnsi"/>
          <w:b/>
          <w:bCs/>
          <w:u w:val="single"/>
        </w:rPr>
        <w:t xml:space="preserve">Article 1 – Agrément des nouveaux membres </w:t>
      </w:r>
    </w:p>
    <w:p w14:paraId="4A7269CE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Tout nouveau membre doit être parrainé et présenté par deux membres de l’association, dont au moins un membre fondateur, préalablement à son agrément. </w:t>
      </w:r>
    </w:p>
    <w:p w14:paraId="2251EEB0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Il est agréé par le conseil statuant à la majorité de tous ses membres. </w:t>
      </w:r>
    </w:p>
    <w:p w14:paraId="3C3E8A2A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Le conseil statue lors de chacune de ses réunions sur les demandes d’admission présentées. </w:t>
      </w:r>
    </w:p>
    <w:p w14:paraId="464737E3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Les personnes désirant adhérer doivent remplir un bulletin d’adhésion. </w:t>
      </w:r>
    </w:p>
    <w:p w14:paraId="3537D602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  <w:b/>
          <w:bCs/>
          <w:u w:val="single"/>
        </w:rPr>
        <w:t>Article 2 – Démission – Exclusion – Décès d’un membre</w:t>
      </w:r>
      <w:r w:rsidRPr="008E798D">
        <w:rPr>
          <w:rFonts w:cstheme="minorHAnsi"/>
        </w:rPr>
        <w:t xml:space="preserve"> </w:t>
      </w:r>
    </w:p>
    <w:p w14:paraId="3A19DCB3" w14:textId="2B7387A2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1. La démission doit être adressée au président du </w:t>
      </w:r>
      <w:r w:rsidR="00AB63A9">
        <w:rPr>
          <w:rFonts w:cstheme="minorHAnsi"/>
        </w:rPr>
        <w:t xml:space="preserve">club </w:t>
      </w:r>
      <w:r w:rsidRPr="008E798D">
        <w:rPr>
          <w:rFonts w:cstheme="minorHAnsi"/>
        </w:rPr>
        <w:t xml:space="preserve">par lettre recommandée. Elle n’a pas à être motivée par le membre démissionnaire. </w:t>
      </w:r>
    </w:p>
    <w:p w14:paraId="0D348DEE" w14:textId="59E15B5A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2. Comme indiqué à l’article « X » </w:t>
      </w:r>
      <w:r w:rsidRPr="008E798D">
        <w:rPr>
          <w:rFonts w:cstheme="minorHAnsi"/>
          <w:i/>
          <w:iCs/>
        </w:rPr>
        <w:t>(compléter par l’article adéquat)</w:t>
      </w:r>
      <w:r w:rsidRPr="008E798D">
        <w:rPr>
          <w:rFonts w:cstheme="minorHAnsi"/>
        </w:rPr>
        <w:t xml:space="preserve"> des statuts, l’exclusion d’un membre peut être prononcée par le co</w:t>
      </w:r>
      <w:r w:rsidR="00AB63A9">
        <w:rPr>
          <w:rFonts w:cstheme="minorHAnsi"/>
        </w:rPr>
        <w:t>mité directeur</w:t>
      </w:r>
      <w:r w:rsidRPr="008E798D">
        <w:rPr>
          <w:rFonts w:cstheme="minorHAnsi"/>
        </w:rPr>
        <w:t xml:space="preserve"> pour motif grave. </w:t>
      </w:r>
    </w:p>
    <w:p w14:paraId="3435A134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Sont notamment réputés constituer des motifs graves : </w:t>
      </w:r>
    </w:p>
    <w:p w14:paraId="08761525" w14:textId="4430F224" w:rsidR="008B17F6" w:rsidRPr="008E798D" w:rsidRDefault="008B17F6" w:rsidP="008E798D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8E798D">
        <w:rPr>
          <w:rFonts w:cstheme="minorHAnsi"/>
        </w:rPr>
        <w:t>la non-participation aux activités de l’association</w:t>
      </w:r>
      <w:r w:rsidR="008E798D" w:rsidRPr="008E798D">
        <w:rPr>
          <w:rFonts w:cstheme="minorHAnsi"/>
        </w:rPr>
        <w:t>,</w:t>
      </w:r>
    </w:p>
    <w:p w14:paraId="3515EA55" w14:textId="12F58A19" w:rsidR="008B17F6" w:rsidRPr="008E798D" w:rsidRDefault="008B17F6" w:rsidP="008E798D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8E798D">
        <w:rPr>
          <w:rFonts w:cstheme="minorHAnsi"/>
        </w:rPr>
        <w:t>une condamnation pénale pour crime et délit</w:t>
      </w:r>
      <w:r w:rsidR="008E798D" w:rsidRPr="008E798D">
        <w:rPr>
          <w:rFonts w:cstheme="minorHAnsi"/>
        </w:rPr>
        <w:t>,</w:t>
      </w:r>
    </w:p>
    <w:p w14:paraId="24CB9A12" w14:textId="0FFD7947" w:rsidR="008B17F6" w:rsidRPr="008E798D" w:rsidRDefault="008B17F6" w:rsidP="008E798D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8E798D">
        <w:rPr>
          <w:rFonts w:cstheme="minorHAnsi"/>
        </w:rPr>
        <w:t xml:space="preserve">toute action de nature à porter préjudice, directement ou indirectement, aux activités de l’association ou à sa réputation. </w:t>
      </w:r>
    </w:p>
    <w:p w14:paraId="31E25A30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En tout état de cause, l’intéressé doit être mis en mesure de présenter sa défense, préalablement à la décision d’exclusion. La décision d’exclusion est adoptée par le conseil statuant à la majorité des deux tiers des membres présents. </w:t>
      </w:r>
    </w:p>
    <w:p w14:paraId="53AABF60" w14:textId="6F9CB314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3. En cas de décès d’un membre, les héritiers ou les légataires ne peuvent prétendre à un quelconque maintien dans l’association. La cotisation versée à l’association est définitivement acquise, </w:t>
      </w:r>
      <w:r w:rsidR="00AB63A9">
        <w:rPr>
          <w:rFonts w:cstheme="minorHAnsi"/>
        </w:rPr>
        <w:t>il en va de même</w:t>
      </w:r>
      <w:r w:rsidRPr="008E798D">
        <w:rPr>
          <w:rFonts w:cstheme="minorHAnsi"/>
        </w:rPr>
        <w:t xml:space="preserve"> en cas de démission, d’exclusion, ou de décès d’un membre en cours d’année. </w:t>
      </w:r>
    </w:p>
    <w:p w14:paraId="587C9AD8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  <w:b/>
          <w:bCs/>
          <w:u w:val="single"/>
        </w:rPr>
        <w:t>Article 3 – Assemblées générales – Modalités applicables aux votes</w:t>
      </w:r>
      <w:r w:rsidRPr="008E798D">
        <w:rPr>
          <w:rFonts w:cstheme="minorHAnsi"/>
        </w:rPr>
        <w:t xml:space="preserve"> </w:t>
      </w:r>
    </w:p>
    <w:p w14:paraId="3F4D298F" w14:textId="2BFE239E" w:rsidR="008B17F6" w:rsidRPr="008E798D" w:rsidRDefault="008B17F6" w:rsidP="00D22607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8E798D">
        <w:rPr>
          <w:rFonts w:cstheme="minorHAnsi"/>
          <w:b/>
          <w:bCs/>
        </w:rPr>
        <w:t>Vote des membres présents</w:t>
      </w:r>
      <w:r w:rsidR="008E798D">
        <w:rPr>
          <w:rFonts w:cstheme="minorHAnsi"/>
        </w:rPr>
        <w:t xml:space="preserve"> : </w:t>
      </w:r>
      <w:r w:rsidRPr="008E798D">
        <w:rPr>
          <w:rFonts w:cstheme="minorHAnsi"/>
        </w:rPr>
        <w:t xml:space="preserve">Les membres présents votent à main levée. Toutefois, un scrutin </w:t>
      </w:r>
      <w:r w:rsidR="00AB63A9">
        <w:rPr>
          <w:rFonts w:cstheme="minorHAnsi"/>
        </w:rPr>
        <w:t xml:space="preserve">à bulletin </w:t>
      </w:r>
      <w:r w:rsidRPr="008E798D">
        <w:rPr>
          <w:rFonts w:cstheme="minorHAnsi"/>
        </w:rPr>
        <w:t>secret peut être demandé par l</w:t>
      </w:r>
      <w:r w:rsidR="00AB63A9">
        <w:rPr>
          <w:rFonts w:cstheme="minorHAnsi"/>
        </w:rPr>
        <w:t xml:space="preserve">es membres </w:t>
      </w:r>
      <w:r w:rsidRPr="008E798D">
        <w:rPr>
          <w:rFonts w:cstheme="minorHAnsi"/>
        </w:rPr>
        <w:t xml:space="preserve">présents. </w:t>
      </w:r>
      <w:r w:rsidR="00AB63A9">
        <w:rPr>
          <w:rFonts w:cstheme="minorHAnsi"/>
        </w:rPr>
        <w:t>Ce doit être la règle pour les votes portant sur les personnes.</w:t>
      </w:r>
    </w:p>
    <w:p w14:paraId="0E402BAB" w14:textId="31144B8C" w:rsidR="008B17F6" w:rsidRPr="008E798D" w:rsidRDefault="008B17F6" w:rsidP="00D22607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35104">
        <w:rPr>
          <w:rFonts w:cstheme="minorHAnsi"/>
          <w:b/>
          <w:bCs/>
        </w:rPr>
        <w:t>Vote par procuration</w:t>
      </w:r>
      <w:r w:rsidR="00F35104">
        <w:rPr>
          <w:rFonts w:cstheme="minorHAnsi"/>
        </w:rPr>
        <w:t> :</w:t>
      </w:r>
      <w:r w:rsidRPr="008E798D">
        <w:rPr>
          <w:rFonts w:cstheme="minorHAnsi"/>
        </w:rPr>
        <w:t xml:space="preserve"> Comme indiqué à l’article « X » des statuts, si un membre de l’association ne peut assister personnellement à une assemblée, il peut s’y faire représenter par un mandataire dans les conditions indiquées au</w:t>
      </w:r>
      <w:r w:rsidR="00F35104">
        <w:rPr>
          <w:rFonts w:cstheme="minorHAnsi"/>
        </w:rPr>
        <w:t xml:space="preserve"> </w:t>
      </w:r>
      <w:r w:rsidRPr="008E798D">
        <w:rPr>
          <w:rFonts w:cstheme="minorHAnsi"/>
        </w:rPr>
        <w:t xml:space="preserve">dit article (« ou ne peut pas »). </w:t>
      </w:r>
    </w:p>
    <w:p w14:paraId="4ED7F4FE" w14:textId="77777777" w:rsidR="008B17F6" w:rsidRPr="008E798D" w:rsidRDefault="008B17F6" w:rsidP="00D22607">
      <w:pPr>
        <w:jc w:val="both"/>
        <w:rPr>
          <w:rFonts w:cstheme="minorHAnsi"/>
        </w:rPr>
      </w:pPr>
    </w:p>
    <w:p w14:paraId="4DDEA51D" w14:textId="77777777" w:rsidR="008B17F6" w:rsidRPr="008E798D" w:rsidRDefault="008B17F6" w:rsidP="00D22607">
      <w:pPr>
        <w:jc w:val="both"/>
        <w:rPr>
          <w:rFonts w:cstheme="minorHAnsi"/>
        </w:rPr>
      </w:pPr>
    </w:p>
    <w:p w14:paraId="71713880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  <w:b/>
          <w:bCs/>
          <w:u w:val="single"/>
        </w:rPr>
        <w:lastRenderedPageBreak/>
        <w:t>Article 4 – Remboursement des frais</w:t>
      </w:r>
      <w:r w:rsidRPr="008E798D">
        <w:rPr>
          <w:rFonts w:cstheme="minorHAnsi"/>
        </w:rPr>
        <w:t xml:space="preserve"> </w:t>
      </w:r>
    </w:p>
    <w:p w14:paraId="1F918714" w14:textId="5D3866D6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Tous les bénévoles peuvent prétendre au remboursement des frais engagés dans le cadre de leurs </w:t>
      </w:r>
      <w:r w:rsidR="00AB63A9">
        <w:rPr>
          <w:rFonts w:cstheme="minorHAnsi"/>
        </w:rPr>
        <w:t>missions</w:t>
      </w:r>
      <w:r w:rsidRPr="008E798D">
        <w:rPr>
          <w:rFonts w:cstheme="minorHAnsi"/>
        </w:rPr>
        <w:t xml:space="preserve"> et sur justificati</w:t>
      </w:r>
      <w:r w:rsidR="00F35104">
        <w:rPr>
          <w:rFonts w:cstheme="minorHAnsi"/>
        </w:rPr>
        <w:t>f</w:t>
      </w:r>
      <w:r w:rsidRPr="008E798D">
        <w:rPr>
          <w:rFonts w:cstheme="minorHAnsi"/>
        </w:rPr>
        <w:t xml:space="preserve">s. </w:t>
      </w:r>
    </w:p>
    <w:p w14:paraId="2CF7D86B" w14:textId="5F577F0B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>Ils ont également la possibilité d’abandonner ces remboursements et d’en faire don à l’association</w:t>
      </w:r>
      <w:r w:rsidR="00AB63A9">
        <w:rPr>
          <w:rFonts w:cstheme="minorHAnsi"/>
        </w:rPr>
        <w:t>. Dans ce cas ils peuvent bénéficier d’une</w:t>
      </w:r>
      <w:r w:rsidRPr="008E798D">
        <w:rPr>
          <w:rFonts w:cstheme="minorHAnsi"/>
        </w:rPr>
        <w:t xml:space="preserve"> réduction d’impôt sur le revenu (art. 200 du CGI). </w:t>
      </w:r>
    </w:p>
    <w:p w14:paraId="3B3645A8" w14:textId="2DD8A751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  <w:b/>
          <w:bCs/>
          <w:u w:val="single"/>
        </w:rPr>
        <w:t>Article 5 – Commission</w:t>
      </w:r>
      <w:r w:rsidR="00F35104">
        <w:rPr>
          <w:rFonts w:cstheme="minorHAnsi"/>
          <w:b/>
          <w:bCs/>
          <w:u w:val="single"/>
        </w:rPr>
        <w:t>s</w:t>
      </w:r>
      <w:r w:rsidRPr="008E798D">
        <w:rPr>
          <w:rFonts w:cstheme="minorHAnsi"/>
          <w:b/>
          <w:bCs/>
          <w:u w:val="single"/>
        </w:rPr>
        <w:t xml:space="preserve"> de travail</w:t>
      </w:r>
      <w:r w:rsidRPr="008E798D">
        <w:rPr>
          <w:rFonts w:cstheme="minorHAnsi"/>
        </w:rPr>
        <w:t xml:space="preserve"> </w:t>
      </w:r>
    </w:p>
    <w:p w14:paraId="2C1B0E22" w14:textId="6C5480BD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>Des commissions de travail peuvent être constituées par décision du conseil d’adminis</w:t>
      </w:r>
      <w:r w:rsidR="003E1FC9">
        <w:rPr>
          <w:rFonts w:cstheme="minorHAnsi"/>
        </w:rPr>
        <w:t>tration ou comité directeur</w:t>
      </w:r>
      <w:r w:rsidRPr="008E798D">
        <w:rPr>
          <w:rFonts w:cstheme="minorHAnsi"/>
        </w:rPr>
        <w:t xml:space="preserve">. </w:t>
      </w:r>
    </w:p>
    <w:p w14:paraId="24F9E87F" w14:textId="77777777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  <w:b/>
          <w:bCs/>
          <w:u w:val="single"/>
        </w:rPr>
        <w:t>Article 6 – Modification du règlement intérieur</w:t>
      </w:r>
      <w:r w:rsidRPr="008E798D">
        <w:rPr>
          <w:rFonts w:cstheme="minorHAnsi"/>
        </w:rPr>
        <w:t xml:space="preserve"> </w:t>
      </w:r>
    </w:p>
    <w:p w14:paraId="2259282E" w14:textId="2F95BEA0" w:rsidR="008B17F6" w:rsidRPr="008E798D" w:rsidRDefault="008B17F6" w:rsidP="00D22607">
      <w:pPr>
        <w:jc w:val="both"/>
        <w:rPr>
          <w:rFonts w:cstheme="minorHAnsi"/>
        </w:rPr>
      </w:pPr>
      <w:r w:rsidRPr="008E798D">
        <w:rPr>
          <w:rFonts w:cstheme="minorHAnsi"/>
        </w:rPr>
        <w:t xml:space="preserve">Le présent règlement intérieur pourra être modifié par le </w:t>
      </w:r>
      <w:r w:rsidR="00F35104">
        <w:rPr>
          <w:rFonts w:cstheme="minorHAnsi"/>
        </w:rPr>
        <w:t>C</w:t>
      </w:r>
      <w:r w:rsidRPr="008E798D">
        <w:rPr>
          <w:rFonts w:cstheme="minorHAnsi"/>
        </w:rPr>
        <w:t>omité directeur comme prévu aux statuts.</w:t>
      </w:r>
    </w:p>
    <w:p w14:paraId="51673098" w14:textId="77777777" w:rsidR="008B17F6" w:rsidRPr="008E798D" w:rsidRDefault="008B17F6" w:rsidP="00D22607">
      <w:pPr>
        <w:jc w:val="both"/>
        <w:rPr>
          <w:rFonts w:cstheme="minorHAnsi"/>
        </w:rPr>
      </w:pPr>
    </w:p>
    <w:p w14:paraId="7EC026C9" w14:textId="6AB3A1AA" w:rsidR="008B17F6" w:rsidRPr="008E798D" w:rsidRDefault="008B17F6" w:rsidP="00F35104">
      <w:pPr>
        <w:pStyle w:val="Sansinterligne"/>
        <w:tabs>
          <w:tab w:val="left" w:pos="5670"/>
        </w:tabs>
        <w:jc w:val="both"/>
        <w:rPr>
          <w:rFonts w:cstheme="minorHAnsi"/>
          <w:u w:val="dotted"/>
        </w:rPr>
      </w:pPr>
      <w:r w:rsidRPr="008E798D">
        <w:rPr>
          <w:rFonts w:cstheme="minorHAnsi"/>
        </w:rPr>
        <w:t xml:space="preserve">Fait à </w:t>
      </w:r>
      <w:r w:rsidR="00F35104">
        <w:rPr>
          <w:rFonts w:cstheme="minorHAnsi"/>
          <w:u w:val="dotted"/>
        </w:rPr>
        <w:tab/>
      </w:r>
      <w:r w:rsidRPr="008E798D">
        <w:rPr>
          <w:rFonts w:cstheme="minorHAnsi"/>
        </w:rPr>
        <w:t xml:space="preserve">le </w:t>
      </w:r>
    </w:p>
    <w:p w14:paraId="2C9CD89E" w14:textId="77777777" w:rsidR="008B17F6" w:rsidRPr="008E798D" w:rsidRDefault="008B17F6" w:rsidP="00D22607">
      <w:pPr>
        <w:pStyle w:val="Sansinterligne"/>
        <w:jc w:val="both"/>
        <w:rPr>
          <w:rFonts w:cstheme="minorHAnsi"/>
        </w:rPr>
      </w:pPr>
    </w:p>
    <w:p w14:paraId="182EF8F2" w14:textId="77777777" w:rsidR="008B17F6" w:rsidRPr="008E798D" w:rsidRDefault="008B17F6" w:rsidP="00D22607">
      <w:pPr>
        <w:pStyle w:val="Sansinterligne"/>
        <w:jc w:val="both"/>
        <w:rPr>
          <w:rFonts w:cstheme="minorHAnsi"/>
        </w:rPr>
      </w:pPr>
    </w:p>
    <w:p w14:paraId="5D1123B2" w14:textId="77777777" w:rsidR="008B17F6" w:rsidRPr="008E798D" w:rsidRDefault="008B17F6" w:rsidP="00D22607">
      <w:pPr>
        <w:pStyle w:val="Sansinterligne"/>
        <w:jc w:val="both"/>
        <w:rPr>
          <w:rFonts w:cstheme="minorHAnsi"/>
        </w:rPr>
      </w:pPr>
    </w:p>
    <w:p w14:paraId="75933DF3" w14:textId="1C5D97DE" w:rsidR="008B17F6" w:rsidRPr="008E798D" w:rsidRDefault="008B17F6" w:rsidP="00F35104">
      <w:pPr>
        <w:pStyle w:val="Sansinterligne"/>
        <w:tabs>
          <w:tab w:val="left" w:pos="5670"/>
        </w:tabs>
        <w:jc w:val="both"/>
        <w:rPr>
          <w:rFonts w:cstheme="minorHAnsi"/>
        </w:rPr>
      </w:pPr>
      <w:r w:rsidRPr="008E798D">
        <w:rPr>
          <w:rFonts w:cstheme="minorHAnsi"/>
        </w:rPr>
        <w:t>Le Président</w:t>
      </w:r>
      <w:r w:rsidR="00F35104">
        <w:rPr>
          <w:rFonts w:cstheme="minorHAnsi"/>
        </w:rPr>
        <w:tab/>
      </w:r>
      <w:r w:rsidRPr="008E798D">
        <w:rPr>
          <w:rFonts w:cstheme="minorHAnsi"/>
        </w:rPr>
        <w:t>Le Secrétaire</w:t>
      </w:r>
    </w:p>
    <w:p w14:paraId="51FCE460" w14:textId="77777777" w:rsidR="00227568" w:rsidRPr="008E798D" w:rsidRDefault="00227568">
      <w:pPr>
        <w:rPr>
          <w:rFonts w:cstheme="minorHAnsi"/>
        </w:rPr>
      </w:pPr>
    </w:p>
    <w:sectPr w:rsidR="00227568" w:rsidRPr="008E79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F1B9" w14:textId="77777777" w:rsidR="00337854" w:rsidRDefault="00337854" w:rsidP="008B17F6">
      <w:pPr>
        <w:spacing w:after="0" w:line="240" w:lineRule="auto"/>
      </w:pPr>
      <w:r>
        <w:separator/>
      </w:r>
    </w:p>
  </w:endnote>
  <w:endnote w:type="continuationSeparator" w:id="0">
    <w:p w14:paraId="4F784749" w14:textId="77777777" w:rsidR="00337854" w:rsidRDefault="00337854" w:rsidP="008B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87506"/>
      <w:docPartObj>
        <w:docPartGallery w:val="Page Numbers (Bottom of Page)"/>
        <w:docPartUnique/>
      </w:docPartObj>
    </w:sdtPr>
    <w:sdtContent>
      <w:p w14:paraId="7D655C18" w14:textId="691D9B72" w:rsidR="008B17F6" w:rsidRPr="008E798D" w:rsidRDefault="008E798D" w:rsidP="008E79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4AF6" w14:textId="77777777" w:rsidR="00337854" w:rsidRDefault="00337854" w:rsidP="008B17F6">
      <w:pPr>
        <w:spacing w:after="0" w:line="240" w:lineRule="auto"/>
      </w:pPr>
      <w:r>
        <w:separator/>
      </w:r>
    </w:p>
  </w:footnote>
  <w:footnote w:type="continuationSeparator" w:id="0">
    <w:p w14:paraId="55EC16D2" w14:textId="77777777" w:rsidR="00337854" w:rsidRDefault="00337854" w:rsidP="008B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0307"/>
    <w:multiLevelType w:val="hybridMultilevel"/>
    <w:tmpl w:val="8BACB9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E3F5C"/>
    <w:multiLevelType w:val="hybridMultilevel"/>
    <w:tmpl w:val="6B30B1EC"/>
    <w:lvl w:ilvl="0" w:tplc="C1149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2C32"/>
    <w:multiLevelType w:val="hybridMultilevel"/>
    <w:tmpl w:val="C09CB3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16995"/>
    <w:multiLevelType w:val="hybridMultilevel"/>
    <w:tmpl w:val="AB8CAE54"/>
    <w:lvl w:ilvl="0" w:tplc="C1149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92967">
    <w:abstractNumId w:val="2"/>
  </w:num>
  <w:num w:numId="2" w16cid:durableId="2072581738">
    <w:abstractNumId w:val="0"/>
  </w:num>
  <w:num w:numId="3" w16cid:durableId="1282414365">
    <w:abstractNumId w:val="3"/>
  </w:num>
  <w:num w:numId="4" w16cid:durableId="162125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6"/>
    <w:rsid w:val="001818B0"/>
    <w:rsid w:val="00227568"/>
    <w:rsid w:val="00337854"/>
    <w:rsid w:val="003E1FC9"/>
    <w:rsid w:val="00643DBF"/>
    <w:rsid w:val="008B17F6"/>
    <w:rsid w:val="008E798D"/>
    <w:rsid w:val="00AB63A9"/>
    <w:rsid w:val="00BD6C8D"/>
    <w:rsid w:val="00D22607"/>
    <w:rsid w:val="00EC6363"/>
    <w:rsid w:val="00F35104"/>
    <w:rsid w:val="00F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43048"/>
  <w15:chartTrackingRefBased/>
  <w15:docId w15:val="{B5CB8DDE-9AC6-4F49-B2C5-6D582AF3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7F6"/>
  </w:style>
  <w:style w:type="paragraph" w:styleId="Pieddepage">
    <w:name w:val="footer"/>
    <w:basedOn w:val="Normal"/>
    <w:link w:val="PieddepageCar"/>
    <w:uiPriority w:val="99"/>
    <w:unhideWhenUsed/>
    <w:rsid w:val="008B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7F6"/>
  </w:style>
  <w:style w:type="paragraph" w:styleId="Paragraphedeliste">
    <w:name w:val="List Paragraph"/>
    <w:basedOn w:val="Normal"/>
    <w:uiPriority w:val="34"/>
    <w:qFormat/>
    <w:rsid w:val="008B17F6"/>
    <w:pPr>
      <w:ind w:left="720"/>
      <w:contextualSpacing/>
    </w:pPr>
  </w:style>
  <w:style w:type="paragraph" w:styleId="Sansinterligne">
    <w:name w:val="No Spacing"/>
    <w:uiPriority w:val="1"/>
    <w:qFormat/>
    <w:rsid w:val="008B17F6"/>
    <w:pPr>
      <w:spacing w:after="0" w:line="240" w:lineRule="auto"/>
    </w:pPr>
  </w:style>
  <w:style w:type="paragraph" w:customStyle="1" w:styleId="Standard">
    <w:name w:val="Standard"/>
    <w:rsid w:val="008B17F6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E79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E79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E79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79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79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reglementation ffrs</dc:creator>
  <cp:keywords/>
  <dc:description/>
  <cp:lastModifiedBy>Catia Vieira</cp:lastModifiedBy>
  <cp:revision>4</cp:revision>
  <dcterms:created xsi:type="dcterms:W3CDTF">2024-02-05T15:04:00Z</dcterms:created>
  <dcterms:modified xsi:type="dcterms:W3CDTF">2024-02-08T10:00:00Z</dcterms:modified>
</cp:coreProperties>
</file>